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default" w:ascii="Times New Roman" w:hAnsi="Times New Roman" w:eastAsia="宋体" w:cs="Times New Roman"/>
          <w:sz w:val="36"/>
          <w:szCs w:val="36"/>
        </w:rPr>
        <w:t xml:space="preserve">Attachments 2. </w:t>
      </w:r>
      <w:r>
        <w:rPr>
          <w:rFonts w:ascii="仿宋_GB2312" w:hAnsi="Times New Roman" w:eastAsia="仿宋_GB2312" w:cs="仿宋_GB2312"/>
          <w:color w:val="000000"/>
          <w:sz w:val="36"/>
          <w:szCs w:val="36"/>
        </w:rPr>
        <w:t>Sub-Forums of CTF 2017 (Updating)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rPr>
          <w:rFonts w:hint="default" w:ascii="Times New Roman" w:hAnsi="Times New Roman" w:eastAsia="宋体" w:cs="Times New Roman"/>
          <w:b w:val="0"/>
          <w:color w:val="000000"/>
          <w:spacing w:val="-1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color w:val="000000"/>
          <w:spacing w:val="-10"/>
          <w:sz w:val="32"/>
          <w:szCs w:val="32"/>
        </w:rPr>
        <w:t>1. MAIN FORUM: The 4th China Brand Economy Summit Forum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color w:val="000000"/>
          <w:spacing w:val="-10"/>
          <w:sz w:val="32"/>
          <w:szCs w:val="32"/>
        </w:rPr>
        <w:t>2. Forum on the Practices of International Trademark Law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color w:val="000000"/>
          <w:spacing w:val="-10"/>
          <w:sz w:val="32"/>
          <w:szCs w:val="32"/>
        </w:rPr>
        <w:t>3. Forum on Typical Trademark Cases Review and Analysis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color w:val="000000"/>
          <w:sz w:val="32"/>
          <w:szCs w:val="32"/>
        </w:rPr>
        <w:t xml:space="preserve">4. </w:t>
      </w:r>
      <w:r>
        <w:rPr>
          <w:rFonts w:hint="default" w:ascii="Times New Roman" w:hAnsi="Times New Roman" w:eastAsia="宋体" w:cs="Times New Roman"/>
          <w:b w:val="0"/>
          <w:color w:val="000000"/>
          <w:spacing w:val="-10"/>
          <w:sz w:val="32"/>
          <w:szCs w:val="32"/>
        </w:rPr>
        <w:t>Forum on China Trademark Examination Practice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color w:val="000000"/>
          <w:sz w:val="32"/>
          <w:szCs w:val="32"/>
        </w:rPr>
        <w:t xml:space="preserve">5. </w:t>
      </w:r>
      <w:r>
        <w:rPr>
          <w:rFonts w:hint="default" w:ascii="Times New Roman" w:hAnsi="Times New Roman" w:eastAsia="宋体" w:cs="Times New Roman"/>
          <w:b w:val="0"/>
          <w:color w:val="000000"/>
          <w:spacing w:val="-10"/>
          <w:sz w:val="32"/>
          <w:szCs w:val="32"/>
        </w:rPr>
        <w:t>Forum on Trademark and Brand Protection--Forum of Administration for Industry and Commerce (AIC) Director Generals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color w:val="000000"/>
          <w:sz w:val="32"/>
          <w:szCs w:val="32"/>
        </w:rPr>
        <w:t>6. Forum on Trademark and Brand Regional Development -- Forum of Mayors &amp; County Magistrates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color w:val="000000"/>
          <w:sz w:val="32"/>
          <w:szCs w:val="32"/>
        </w:rPr>
        <w:t>7. INTA Forum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color w:val="000000"/>
          <w:sz w:val="32"/>
          <w:szCs w:val="32"/>
        </w:rPr>
        <w:t>8. MARQUES Forum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color w:val="000000"/>
          <w:sz w:val="32"/>
          <w:szCs w:val="32"/>
        </w:rPr>
        <w:t xml:space="preserve">9. </w:t>
      </w:r>
      <w:r>
        <w:rPr>
          <w:rFonts w:hint="default" w:ascii="Times New Roman" w:hAnsi="Times New Roman" w:eastAsia="宋体" w:cs="Times New Roman"/>
          <w:b w:val="0"/>
          <w:color w:val="000000"/>
          <w:spacing w:val="-10"/>
          <w:sz w:val="32"/>
          <w:szCs w:val="32"/>
        </w:rPr>
        <w:t>CTA-JPAA Meeting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color w:val="000000"/>
          <w:spacing w:val="-10"/>
          <w:sz w:val="32"/>
          <w:szCs w:val="32"/>
        </w:rPr>
        <w:t>10. WIPO Roundtable on the Madrid System for Trademark International Registration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color w:val="000000"/>
          <w:spacing w:val="-10"/>
          <w:sz w:val="32"/>
          <w:szCs w:val="32"/>
        </w:rPr>
        <w:t>11. TRAB Trademark Oral Review Demonstration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color w:val="000000"/>
          <w:sz w:val="32"/>
          <w:szCs w:val="32"/>
        </w:rPr>
        <w:t>12. Moot Court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color w:val="000000"/>
          <w:sz w:val="32"/>
          <w:szCs w:val="32"/>
        </w:rPr>
        <w:t>13. Forum on Consumer Brands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color w:val="000000"/>
          <w:sz w:val="32"/>
          <w:szCs w:val="32"/>
        </w:rPr>
        <w:t xml:space="preserve">14.Forum on </w:t>
      </w:r>
      <w:r>
        <w:rPr>
          <w:rFonts w:hint="default" w:ascii="Times New Roman" w:hAnsi="Times New Roman" w:eastAsia="宋体" w:cs="Times New Roman"/>
          <w:b w:val="0"/>
          <w:color w:val="000000"/>
          <w:spacing w:val="-10"/>
          <w:sz w:val="32"/>
          <w:szCs w:val="32"/>
        </w:rPr>
        <w:t>Trademark and Brand Valuation--Discovery and Appreciation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color w:val="000000"/>
          <w:sz w:val="32"/>
          <w:szCs w:val="32"/>
        </w:rPr>
        <w:t>15. Entrepreneur Forum - Experience sharing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color w:val="000000"/>
          <w:sz w:val="32"/>
          <w:szCs w:val="32"/>
        </w:rPr>
        <w:t>16. Forum on Geographical Indications and Trademarks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B3E1A"/>
    <w:rsid w:val="3B2B3E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2017-03-30T01:28:00Z</dcterms:created>
  <dc:creator>lenovo</dc:creator>
  <cp:lastModifiedBy>lenovo</cp:lastModifiedBy>
  <dcterms:modified xsi:type="dcterms:W3CDTF">2017-03-30T01:31:05Z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