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</w:rPr>
      </w:pPr>
      <w:r>
        <w:rPr>
          <w:rFonts w:hint="eastAsia"/>
        </w:rPr>
        <w:t>附件：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center"/>
        <w:rPr>
          <w:rFonts w:hint="eastAsia" w:asci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201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7</w:t>
      </w:r>
      <w:r>
        <w:rPr>
          <w:rFonts w:hint="eastAsia" w:ascii="黑体" w:hAnsi="黑体" w:eastAsia="黑体"/>
          <w:sz w:val="44"/>
          <w:szCs w:val="44"/>
        </w:rPr>
        <w:t>-</w:t>
      </w:r>
      <w:r>
        <w:rPr>
          <w:rFonts w:hint="eastAsia" w:ascii="黑体" w:hAnsi="黑体" w:eastAsia="黑体"/>
          <w:sz w:val="44"/>
          <w:szCs w:val="44"/>
          <w:lang w:eastAsia="zh-CN"/>
        </w:rPr>
        <w:t>201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黑体" w:eastAsia="黑体"/>
          <w:sz w:val="44"/>
          <w:szCs w:val="44"/>
        </w:rPr>
        <w:t>优秀商标代理案例</w:t>
      </w:r>
      <w:r>
        <w:rPr>
          <w:rFonts w:hint="eastAsia" w:ascii="黑体" w:eastAsia="黑体"/>
          <w:color w:val="000000"/>
          <w:sz w:val="44"/>
          <w:szCs w:val="44"/>
        </w:rPr>
        <w:t>评选</w:t>
      </w:r>
    </w:p>
    <w:p>
      <w:pPr>
        <w:jc w:val="center"/>
        <w:rPr>
          <w:rFonts w:hint="eastAsia" w:ascii="黑体" w:eastAsia="黑体"/>
          <w:color w:val="000000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</w:rPr>
        <w:t>申  报  书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161" w:firstLineChars="50"/>
        <w:jc w:val="center"/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</w:rPr>
        <w:t>单位名称：</w:t>
      </w: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u w:val="single"/>
        </w:rPr>
        <w:t xml:space="preserve">   （盖章）</w:t>
      </w:r>
    </w:p>
    <w:p>
      <w:pPr>
        <w:spacing w:line="560" w:lineRule="exact"/>
        <w:ind w:firstLine="161" w:firstLineChars="50"/>
        <w:jc w:val="center"/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</w:rPr>
        <w:t xml:space="preserve">申报日期： </w:t>
      </w: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u w:val="single"/>
        </w:rPr>
        <w:t xml:space="preserve">    年 </w:t>
      </w: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u w:val="single"/>
        </w:rPr>
        <w:t xml:space="preserve"> 月</w:t>
      </w: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u w:val="single"/>
        </w:rPr>
        <w:t xml:space="preserve">  日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楷体_GB2312" w:hAnsi="宋体" w:eastAsia="楷体_GB2312" w:cs="宋体"/>
          <w:color w:val="000000"/>
          <w:sz w:val="32"/>
          <w:szCs w:val="32"/>
        </w:rPr>
      </w:pPr>
    </w:p>
    <w:p>
      <w:pPr>
        <w:spacing w:line="660" w:lineRule="exact"/>
        <w:jc w:val="center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44"/>
          <w:szCs w:val="44"/>
        </w:rPr>
        <w:br w:type="page"/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6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8522" w:type="dxa"/>
            <w:gridSpan w:val="2"/>
            <w:vAlign w:val="center"/>
          </w:tcPr>
          <w:p>
            <w:pPr>
              <w:rPr>
                <w:rFonts w:hint="eastAsia" w:ascii="黑体" w:hAnsi="宋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单位名称</w:t>
            </w:r>
          </w:p>
        </w:tc>
        <w:tc>
          <w:tcPr>
            <w:tcW w:w="64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单位地址</w:t>
            </w:r>
          </w:p>
        </w:tc>
        <w:tc>
          <w:tcPr>
            <w:tcW w:w="64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法人代表</w:t>
            </w:r>
          </w:p>
        </w:tc>
        <w:tc>
          <w:tcPr>
            <w:tcW w:w="64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联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系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人</w:t>
            </w:r>
          </w:p>
        </w:tc>
        <w:tc>
          <w:tcPr>
            <w:tcW w:w="64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联系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电话</w:t>
            </w:r>
          </w:p>
        </w:tc>
        <w:tc>
          <w:tcPr>
            <w:tcW w:w="64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  <w:lang w:eastAsia="zh-CN"/>
              </w:rPr>
              <w:t>邮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  <w:lang w:eastAsia="zh-CN"/>
              </w:rPr>
              <w:t>箱</w:t>
            </w:r>
          </w:p>
        </w:tc>
        <w:tc>
          <w:tcPr>
            <w:tcW w:w="64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2"/>
            <w:vAlign w:val="center"/>
          </w:tcPr>
          <w:p>
            <w:pPr>
              <w:rPr>
                <w:rFonts w:hint="eastAsia" w:ascii="黑体" w:hAnsi="宋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</w:rPr>
              <w:t>二、</w:t>
            </w: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  <w:lang w:val="en-US" w:eastAsia="zh-CN"/>
              </w:rPr>
              <w:t>生效法律文书（扫描电子版）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522" w:type="dxa"/>
            <w:gridSpan w:val="2"/>
            <w:vAlign w:val="center"/>
          </w:tcPr>
          <w:p>
            <w:pPr>
              <w:wordWrap w:val="0"/>
              <w:jc w:val="both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7" w:hRule="atLeast"/>
        </w:trPr>
        <w:tc>
          <w:tcPr>
            <w:tcW w:w="8522" w:type="dxa"/>
            <w:gridSpan w:val="2"/>
            <w:vAlign w:val="top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</w:rPr>
              <w:t>申报单位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代理典型和成功案件的基本情况、主要做法与经验、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lang w:val="en-US" w:eastAsia="zh-CN"/>
              </w:rPr>
              <w:t>典型意义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及其他重要资料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eastAsia="黑体"/>
                <w:color w:val="000000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lang w:val="en-US" w:eastAsia="zh-CN"/>
              </w:rPr>
              <w:t>一）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基本情况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lang w:val="en-US" w:eastAsia="zh-CN"/>
              </w:rPr>
              <w:t>基本事实+当事人主张+裁判结果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）：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lang w:val="en-US" w:eastAsia="zh-CN"/>
              </w:rPr>
              <w:t>代理技巧和心得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：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  <w:lang w:val="en-US" w:eastAsia="zh-CN"/>
              </w:rPr>
              <w:t>（三）案件法律意义</w:t>
            </w:r>
            <w:bookmarkStart w:id="0" w:name="_GoBack"/>
            <w:bookmarkEnd w:id="0"/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：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其他重要资料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：</w:t>
            </w:r>
          </w:p>
          <w:p>
            <w:pPr>
              <w:jc w:val="both"/>
              <w:rPr>
                <w:rFonts w:hint="eastAsia" w:ascii="黑体" w:eastAsia="黑体"/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黑体" w:eastAsia="黑体"/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黑体" w:eastAsia="黑体"/>
                <w:color w:val="000000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黑体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可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另附页）</w:t>
            </w:r>
          </w:p>
        </w:tc>
      </w:tr>
    </w:tbl>
    <w:p>
      <w:pPr>
        <w:rPr>
          <w:rFonts w:hint="eastAsia" w:eastAsia="宋体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30332"/>
    <w:multiLevelType w:val="singleLevel"/>
    <w:tmpl w:val="57830332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F29D5"/>
    <w:rsid w:val="17CF29D5"/>
    <w:rsid w:val="45CE3C76"/>
    <w:rsid w:val="609A41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 w:eastAsiaTheme="minorEastAsia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2016-07-12T06:07:00Z</dcterms:created>
  <dc:creator>Ann</dc:creator>
  <cp:lastModifiedBy>玉子</cp:lastModifiedBy>
  <dcterms:modified xsi:type="dcterms:W3CDTF">2018-06-07T02:33:09Z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